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42AD" w14:textId="77777777" w:rsidR="008C50A8" w:rsidRDefault="008C50A8" w:rsidP="00651EF3">
      <w:pPr>
        <w:ind w:left="-567" w:firstLine="567"/>
        <w:jc w:val="center"/>
        <w:rPr>
          <w:b/>
          <w:lang w:val="hu-HU"/>
        </w:rPr>
      </w:pPr>
    </w:p>
    <w:p w14:paraId="34344AC2" w14:textId="77777777" w:rsidR="008C50A8" w:rsidRDefault="008C50A8" w:rsidP="00651EF3">
      <w:pPr>
        <w:ind w:left="-567" w:firstLine="567"/>
        <w:jc w:val="center"/>
        <w:rPr>
          <w:b/>
          <w:lang w:val="hu-HU"/>
        </w:rPr>
      </w:pPr>
    </w:p>
    <w:p w14:paraId="2645140E" w14:textId="717BC4A8" w:rsidR="00651EF3" w:rsidRDefault="00651EF3" w:rsidP="00651EF3">
      <w:pPr>
        <w:ind w:left="-567" w:firstLine="567"/>
        <w:jc w:val="center"/>
        <w:rPr>
          <w:b/>
          <w:lang w:val="hu-HU"/>
        </w:rPr>
      </w:pPr>
      <w:r>
        <w:rPr>
          <w:b/>
          <w:lang w:val="hu-HU"/>
        </w:rPr>
        <w:t>Döntési kritériumok:</w:t>
      </w:r>
    </w:p>
    <w:p w14:paraId="431F3341" w14:textId="77777777" w:rsidR="00651EF3" w:rsidRDefault="00651EF3" w:rsidP="00651EF3">
      <w:pPr>
        <w:ind w:left="-567" w:firstLine="567"/>
        <w:rPr>
          <w:b/>
          <w:lang w:val="hu-HU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7416"/>
        <w:gridCol w:w="1134"/>
      </w:tblGrid>
      <w:tr w:rsidR="00651EF3" w14:paraId="4340481B" w14:textId="77777777" w:rsidTr="34DA218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E1A1C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b/>
                <w:lang w:val="hu-HU"/>
              </w:rPr>
              <w:t>1</w:t>
            </w:r>
            <w:r>
              <w:rPr>
                <w:lang w:val="hu-HU"/>
              </w:rPr>
              <w:t xml:space="preserve">. </w:t>
            </w: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C6151" w14:textId="0D075B33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>Mindkét szülő rendelkezik munkahellyel / egyedülálló szülő munkahellyel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E1C4B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10 pont</w:t>
            </w:r>
          </w:p>
        </w:tc>
      </w:tr>
      <w:tr w:rsidR="00651EF3" w14:paraId="1CA14B75" w14:textId="77777777" w:rsidTr="34DA218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B0C01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82DD2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Csak a szülők egyikének van munkaviszonya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2B89E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5 pont</w:t>
            </w:r>
          </w:p>
        </w:tc>
      </w:tr>
      <w:tr w:rsidR="00651EF3" w14:paraId="55A96107" w14:textId="77777777" w:rsidTr="34DA218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72D89AF9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7ABE29A1" w14:textId="15E17C7E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Min</w:t>
            </w:r>
            <w:r w:rsidR="007B543F">
              <w:rPr>
                <w:lang w:val="hu-HU"/>
              </w:rPr>
              <w:t>d</w:t>
            </w:r>
            <w:r>
              <w:rPr>
                <w:lang w:val="hu-HU"/>
              </w:rPr>
              <w:t>két szülő munkanélküli / egyedülálló szülő munkanélküli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C500A55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0 pont</w:t>
            </w:r>
          </w:p>
        </w:tc>
      </w:tr>
      <w:tr w:rsidR="00651EF3" w14:paraId="499E91A4" w14:textId="77777777" w:rsidTr="34DA2188">
        <w:tc>
          <w:tcPr>
            <w:tcW w:w="66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C3703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 xml:space="preserve">2. </w:t>
            </w:r>
          </w:p>
        </w:tc>
        <w:tc>
          <w:tcPr>
            <w:tcW w:w="741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75664" w14:textId="77777777" w:rsidR="00651EF3" w:rsidRDefault="00651EF3" w:rsidP="00651EF3">
            <w:pPr>
              <w:spacing w:after="200" w:line="276" w:lineRule="auto"/>
              <w:ind w:left="-567" w:firstLine="567"/>
              <w:jc w:val="center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>Azok, akiknél a gyermeknevelési szabadság legkésőbb f.é. augusztus 30-ig lejár (vagy már visszament dolgozni)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A0E2C" w14:textId="472C4BE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5 pont</w:t>
            </w:r>
          </w:p>
        </w:tc>
      </w:tr>
      <w:tr w:rsidR="00651EF3" w14:paraId="13954C4D" w14:textId="77777777" w:rsidTr="34DA218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60A61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92839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Azok, akiknél a gyermeknevelési szabadság legkésőbb f.é. szeptember 30-ig lejár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8C549" w14:textId="46EA1B68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4 pont</w:t>
            </w:r>
          </w:p>
        </w:tc>
      </w:tr>
      <w:tr w:rsidR="00651EF3" w14:paraId="3A3CCFA4" w14:textId="77777777" w:rsidTr="34DA218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9CE416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AE71015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Azok, akiknél a gyermeknevelési szabadság legkésőbb f.é. október 31-ig lejár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D60EBA3" w14:textId="5899A9F0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3 pont</w:t>
            </w:r>
          </w:p>
        </w:tc>
      </w:tr>
      <w:tr w:rsidR="00651EF3" w14:paraId="0A1A6BEC" w14:textId="77777777" w:rsidTr="34DA218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90FB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D530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Azok, akiknél a gyermeknevelési szabadság legkésőbb f.é. november 30-ig lejár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4A6A" w14:textId="552ED139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2 pont</w:t>
            </w:r>
          </w:p>
        </w:tc>
      </w:tr>
      <w:tr w:rsidR="00651EF3" w14:paraId="74F3A03C" w14:textId="77777777" w:rsidTr="34DA2188">
        <w:tc>
          <w:tcPr>
            <w:tcW w:w="66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65C33A70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DA5D294" w14:textId="53B374E9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lang w:val="hu-HU"/>
              </w:rPr>
            </w:pPr>
            <w:r>
              <w:rPr>
                <w:lang w:val="hu-HU"/>
              </w:rPr>
              <w:t>Azok, akiknél a gyermeknevelési szabadság legkésőbb f.é. december 30-ig lejár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2D8C2852" w14:textId="2698F9A5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lang w:val="hu-HU"/>
              </w:rPr>
            </w:pPr>
            <w:r>
              <w:rPr>
                <w:lang w:val="hu-HU"/>
              </w:rPr>
              <w:t>1 pont</w:t>
            </w:r>
          </w:p>
        </w:tc>
      </w:tr>
      <w:tr w:rsidR="00651EF3" w14:paraId="788F3505" w14:textId="77777777" w:rsidTr="34DA2188">
        <w:tc>
          <w:tcPr>
            <w:tcW w:w="66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B050B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>3.</w:t>
            </w:r>
          </w:p>
        </w:tc>
        <w:tc>
          <w:tcPr>
            <w:tcW w:w="741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D3556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>Eltartásban levő gyerekek száma: 1 gyermek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402E0" w14:textId="5370D06C" w:rsidR="00651EF3" w:rsidRDefault="34DA2188" w:rsidP="34DA2188">
            <w:pPr>
              <w:spacing w:after="200" w:line="276" w:lineRule="auto"/>
              <w:ind w:left="-567" w:firstLine="567"/>
              <w:jc w:val="both"/>
              <w:rPr>
                <w:rFonts w:ascii="Calibri,Times New Roman" w:eastAsia="Calibri,Times New Roman" w:hAnsi="Calibri,Times New Roman" w:cs="Calibri,Times New Roman"/>
                <w:lang w:val="hu-HU"/>
              </w:rPr>
            </w:pPr>
            <w:r w:rsidRPr="34DA2188">
              <w:rPr>
                <w:lang w:val="hu-HU"/>
              </w:rPr>
              <w:t>2 pont</w:t>
            </w:r>
          </w:p>
        </w:tc>
      </w:tr>
      <w:tr w:rsidR="00651EF3" w14:paraId="7462BE59" w14:textId="77777777" w:rsidTr="34DA218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2055E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4A70F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2 gyermek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9E853" w14:textId="56874B63" w:rsidR="00651EF3" w:rsidRDefault="34DA2188" w:rsidP="34DA2188">
            <w:pPr>
              <w:spacing w:after="200" w:line="276" w:lineRule="auto"/>
              <w:ind w:left="-567" w:firstLine="567"/>
              <w:jc w:val="both"/>
              <w:rPr>
                <w:rFonts w:ascii="Calibri,Times New Roman" w:eastAsia="Calibri,Times New Roman" w:hAnsi="Calibri,Times New Roman" w:cs="Calibri,Times New Roman"/>
                <w:lang w:val="hu-HU"/>
              </w:rPr>
            </w:pPr>
            <w:r w:rsidRPr="34DA2188">
              <w:rPr>
                <w:lang w:val="hu-HU"/>
              </w:rPr>
              <w:t>4 pont</w:t>
            </w:r>
          </w:p>
        </w:tc>
      </w:tr>
      <w:tr w:rsidR="00651EF3" w14:paraId="21CF759B" w14:textId="77777777" w:rsidTr="34DA2188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14:paraId="0B2D4276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</w:p>
        </w:tc>
        <w:tc>
          <w:tcPr>
            <w:tcW w:w="7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25B7285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3 vagy annál több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6945475C" w14:textId="0F928E6D" w:rsidR="00651EF3" w:rsidRDefault="34DA2188" w:rsidP="34DA2188">
            <w:pPr>
              <w:spacing w:after="200" w:line="276" w:lineRule="auto"/>
              <w:ind w:left="-567" w:firstLine="567"/>
              <w:jc w:val="both"/>
              <w:rPr>
                <w:rFonts w:ascii="Calibri,Times New Roman" w:eastAsia="Calibri,Times New Roman" w:hAnsi="Calibri,Times New Roman" w:cs="Calibri,Times New Roman"/>
                <w:lang w:val="hu-HU"/>
              </w:rPr>
            </w:pPr>
            <w:r w:rsidRPr="34DA2188">
              <w:rPr>
                <w:lang w:val="hu-HU"/>
              </w:rPr>
              <w:t>6 pont</w:t>
            </w:r>
          </w:p>
        </w:tc>
      </w:tr>
      <w:tr w:rsidR="00651EF3" w14:paraId="6B7CBA8E" w14:textId="77777777" w:rsidTr="34DA2188">
        <w:tc>
          <w:tcPr>
            <w:tcW w:w="66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2EDF8557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>4.</w:t>
            </w:r>
          </w:p>
        </w:tc>
        <w:tc>
          <w:tcPr>
            <w:tcW w:w="741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500B1FC3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>Egyedülálló szülő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55CE6EC7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5 pont</w:t>
            </w:r>
          </w:p>
        </w:tc>
      </w:tr>
      <w:tr w:rsidR="00651EF3" w14:paraId="7C629CBF" w14:textId="77777777" w:rsidTr="34DA2188">
        <w:tc>
          <w:tcPr>
            <w:tcW w:w="66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DD9DD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>5.</w:t>
            </w:r>
          </w:p>
        </w:tc>
        <w:tc>
          <w:tcPr>
            <w:tcW w:w="741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BCBED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b/>
                <w:lang w:val="hu-HU"/>
              </w:rPr>
            </w:pPr>
            <w:r>
              <w:rPr>
                <w:b/>
                <w:lang w:val="hu-HU"/>
              </w:rPr>
              <w:t>Ikrek (külön iratcsomó mindkettőnek)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B185E" w14:textId="77777777" w:rsidR="00651EF3" w:rsidRDefault="00651EF3" w:rsidP="00651EF3">
            <w:pPr>
              <w:spacing w:after="200" w:line="276" w:lineRule="auto"/>
              <w:ind w:left="-567" w:firstLine="567"/>
              <w:jc w:val="both"/>
              <w:rPr>
                <w:rFonts w:ascii="Calibri" w:eastAsia="Calibri" w:hAnsi="Calibri" w:cs="Times New Roman"/>
                <w:lang w:val="hu-HU"/>
              </w:rPr>
            </w:pPr>
            <w:r>
              <w:rPr>
                <w:lang w:val="hu-HU"/>
              </w:rPr>
              <w:t>5-5 pont</w:t>
            </w:r>
          </w:p>
        </w:tc>
      </w:tr>
    </w:tbl>
    <w:p w14:paraId="4958C6F6" w14:textId="77777777" w:rsidR="00651EF3" w:rsidRDefault="00651EF3" w:rsidP="00651EF3">
      <w:pPr>
        <w:ind w:left="-567" w:firstLine="567"/>
        <w:rPr>
          <w:rFonts w:ascii="Calibri" w:eastAsia="Calibri" w:hAnsi="Calibri"/>
          <w:lang w:val="hu-HU"/>
        </w:rPr>
      </w:pPr>
    </w:p>
    <w:p w14:paraId="2AE009C2" w14:textId="77777777" w:rsidR="00651EF3" w:rsidRDefault="00651EF3" w:rsidP="00651EF3">
      <w:pPr>
        <w:ind w:left="-567" w:firstLine="567"/>
        <w:rPr>
          <w:b/>
          <w:lang w:val="hu-HU"/>
        </w:rPr>
      </w:pPr>
    </w:p>
    <w:p w14:paraId="6DD59EC3" w14:textId="77777777" w:rsidR="00651EF3" w:rsidRPr="00651EF3" w:rsidRDefault="00651EF3" w:rsidP="00651EF3">
      <w:pPr>
        <w:ind w:left="-567" w:firstLine="567"/>
        <w:rPr>
          <w:b/>
          <w:lang w:val="hu-HU"/>
        </w:rPr>
      </w:pPr>
      <w:r w:rsidRPr="00651EF3">
        <w:rPr>
          <w:b/>
          <w:lang w:val="hu-HU"/>
        </w:rPr>
        <w:t xml:space="preserve">Kizáró jellegű kritériumok: </w:t>
      </w:r>
    </w:p>
    <w:p w14:paraId="37387F0C" w14:textId="77777777" w:rsidR="00651EF3" w:rsidRDefault="00651EF3" w:rsidP="00651EF3">
      <w:pPr>
        <w:numPr>
          <w:ilvl w:val="0"/>
          <w:numId w:val="5"/>
        </w:numPr>
        <w:spacing w:after="200" w:line="276" w:lineRule="auto"/>
        <w:ind w:left="-567" w:firstLine="567"/>
        <w:rPr>
          <w:lang w:val="hu-HU"/>
        </w:rPr>
      </w:pPr>
      <w:r>
        <w:rPr>
          <w:lang w:val="hu-HU"/>
        </w:rPr>
        <w:t>Nem vesszük figyelembe a nem udvarhelyi lakcímmel rendelkező szülő/szülők kérvényét!</w:t>
      </w:r>
    </w:p>
    <w:p w14:paraId="0D6ED1E5" w14:textId="0E7FEC0F" w:rsidR="00651EF3" w:rsidRDefault="34DA2188" w:rsidP="34DA2188">
      <w:pPr>
        <w:numPr>
          <w:ilvl w:val="0"/>
          <w:numId w:val="5"/>
        </w:numPr>
        <w:spacing w:after="200" w:line="276" w:lineRule="auto"/>
        <w:ind w:left="-567" w:firstLine="567"/>
        <w:rPr>
          <w:lang w:val="hu-HU"/>
        </w:rPr>
      </w:pPr>
      <w:r w:rsidRPr="34DA2188">
        <w:rPr>
          <w:lang w:val="hu-HU"/>
        </w:rPr>
        <w:t xml:space="preserve">Nem vesszük figyelembe orvosi igazolásokkal nem rendelkező gyerekek </w:t>
      </w:r>
      <w:r w:rsidR="00421FE6">
        <w:rPr>
          <w:lang w:val="hu-HU"/>
        </w:rPr>
        <w:t>iratcsomóját</w:t>
      </w:r>
      <w:r w:rsidRPr="34DA2188">
        <w:rPr>
          <w:lang w:val="hu-HU"/>
        </w:rPr>
        <w:t>!</w:t>
      </w:r>
    </w:p>
    <w:p w14:paraId="53F6786D" w14:textId="5E50C6E6" w:rsidR="001E140A" w:rsidRDefault="001E140A" w:rsidP="34DA2188">
      <w:pPr>
        <w:numPr>
          <w:ilvl w:val="0"/>
          <w:numId w:val="5"/>
        </w:numPr>
        <w:spacing w:after="200" w:line="276" w:lineRule="auto"/>
        <w:ind w:left="-567" w:firstLine="567"/>
        <w:rPr>
          <w:lang w:val="hu-HU"/>
        </w:rPr>
      </w:pPr>
      <w:r>
        <w:rPr>
          <w:lang w:val="hu-HU"/>
        </w:rPr>
        <w:t xml:space="preserve">Nem </w:t>
      </w:r>
      <w:r w:rsidR="00E84DA7" w:rsidRPr="00CC7F0A">
        <w:rPr>
          <w:lang w:val="hu-HU"/>
        </w:rPr>
        <w:t>vesszük figyelembe azon szülő/szülők kérvényét, aki</w:t>
      </w:r>
      <w:r w:rsidR="00E84DA7">
        <w:rPr>
          <w:lang w:val="hu-HU"/>
        </w:rPr>
        <w:t>k</w:t>
      </w:r>
      <w:r w:rsidR="00E84DA7" w:rsidRPr="00CC7F0A">
        <w:rPr>
          <w:lang w:val="hu-HU"/>
        </w:rPr>
        <w:t>nek adóhátralék</w:t>
      </w:r>
      <w:r w:rsidR="00E84DA7">
        <w:rPr>
          <w:lang w:val="hu-HU"/>
        </w:rPr>
        <w:t>uk</w:t>
      </w:r>
      <w:r w:rsidR="00E84DA7" w:rsidRPr="00CC7F0A">
        <w:rPr>
          <w:lang w:val="hu-HU"/>
        </w:rPr>
        <w:t xml:space="preserve"> van a Székelyudvarhely Polgármesteri Hivatala felé</w:t>
      </w:r>
    </w:p>
    <w:p w14:paraId="6F76EC32" w14:textId="77777777" w:rsidR="00651EF3" w:rsidRDefault="00651EF3" w:rsidP="00651EF3">
      <w:pPr>
        <w:numPr>
          <w:ilvl w:val="0"/>
          <w:numId w:val="5"/>
        </w:numPr>
        <w:spacing w:after="200" w:line="276" w:lineRule="auto"/>
        <w:ind w:left="-567" w:firstLine="567"/>
        <w:rPr>
          <w:lang w:val="hu-HU"/>
        </w:rPr>
      </w:pPr>
      <w:r>
        <w:rPr>
          <w:lang w:val="hu-HU"/>
        </w:rPr>
        <w:t xml:space="preserve">Nem vesszük figyelembe mindazon jelentkezők kérvényét, akik visszautasítják a beiratkozási iratcsomóhoz szükséges dokumentumok bármelyikének a leadását. </w:t>
      </w:r>
    </w:p>
    <w:p w14:paraId="710491BB" w14:textId="043CA9A7" w:rsidR="2D2F829F" w:rsidRPr="008C50A8" w:rsidRDefault="2D2F829F" w:rsidP="00651EF3">
      <w:pPr>
        <w:ind w:left="-567" w:firstLine="567"/>
        <w:rPr>
          <w:lang w:val="hu-HU"/>
        </w:rPr>
      </w:pPr>
    </w:p>
    <w:sectPr w:rsidR="2D2F829F" w:rsidRPr="008C50A8" w:rsidSect="00795365">
      <w:footerReference w:type="default" r:id="rId11"/>
      <w:headerReference w:type="first" r:id="rId12"/>
      <w:footerReference w:type="first" r:id="rId13"/>
      <w:pgSz w:w="11907" w:h="16839" w:code="9"/>
      <w:pgMar w:top="511" w:right="1134" w:bottom="992" w:left="1559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C02D" w14:textId="77777777" w:rsidR="00630D79" w:rsidRDefault="00630D79" w:rsidP="000E347E">
      <w:pPr>
        <w:spacing w:line="240" w:lineRule="auto"/>
      </w:pPr>
      <w:r>
        <w:separator/>
      </w:r>
    </w:p>
  </w:endnote>
  <w:endnote w:type="continuationSeparator" w:id="0">
    <w:p w14:paraId="0BE6CC71" w14:textId="77777777" w:rsidR="00630D79" w:rsidRDefault="00630D79" w:rsidP="000E3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dvarhely RegularItalic">
    <w:altName w:val="Times New Roman"/>
    <w:panose1 w:val="00000000000000000000"/>
    <w:charset w:val="00"/>
    <w:family w:val="roman"/>
    <w:notTrueType/>
    <w:pitch w:val="default"/>
  </w:font>
  <w:font w:name="Udvarhely Sans Regular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,Times New Roman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93" w:type="dxa"/>
      <w:tblBorders>
        <w:insideH w:val="single" w:sz="24" w:space="0" w:color="auto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9209"/>
    </w:tblGrid>
    <w:tr w:rsidR="00DF4CF5" w:rsidRPr="001D30D2" w14:paraId="62D51D5D" w14:textId="77777777" w:rsidTr="00DD0810">
      <w:trPr>
        <w:trHeight w:hRule="exact" w:val="567"/>
      </w:trPr>
      <w:tc>
        <w:tcPr>
          <w:tcW w:w="794" w:type="dxa"/>
          <w:tcBorders>
            <w:right w:val="single" w:sz="24" w:space="0" w:color="4F81BD" w:themeColor="accent1"/>
          </w:tcBorders>
        </w:tcPr>
        <w:p w14:paraId="1EA9BC21" w14:textId="77777777" w:rsidR="00DF4CF5" w:rsidRPr="00DF4CF5" w:rsidRDefault="00DF4CF5" w:rsidP="004C1667">
          <w:pPr>
            <w:pStyle w:val="Footer"/>
            <w:spacing w:line="300" w:lineRule="auto"/>
            <w:contextualSpacing/>
            <w:rPr>
              <w:b/>
              <w:i/>
              <w:sz w:val="16"/>
              <w:szCs w:val="16"/>
            </w:rPr>
          </w:pP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separate"/>
          </w:r>
          <w:r w:rsidR="00651EF3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2</w:t>
          </w:r>
          <w:r w:rsidRPr="00DF4CF5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fldChar w:fldCharType="end"/>
          </w:r>
          <w:r w:rsidR="001609D3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. oldal</w:t>
          </w:r>
        </w:p>
      </w:tc>
      <w:tc>
        <w:tcPr>
          <w:tcW w:w="9209" w:type="dxa"/>
          <w:tcBorders>
            <w:top w:val="nil"/>
            <w:left w:val="single" w:sz="24" w:space="0" w:color="4F81BD" w:themeColor="accent1"/>
            <w:bottom w:val="nil"/>
          </w:tcBorders>
        </w:tcPr>
        <w:p w14:paraId="5C11857C" w14:textId="77777777" w:rsidR="001609D3" w:rsidRPr="001609D3" w:rsidRDefault="001609D3" w:rsidP="001609D3">
          <w:pPr>
            <w:pStyle w:val="Footer"/>
            <w:ind w:firstLine="199"/>
            <w:rPr>
              <w:sz w:val="16"/>
              <w:szCs w:val="16"/>
            </w:rPr>
          </w:pPr>
          <w:proofErr w:type="spellStart"/>
          <w:r w:rsidRPr="001609D3">
            <w:rPr>
              <w:b/>
              <w:sz w:val="16"/>
              <w:szCs w:val="16"/>
            </w:rPr>
            <w:t>Cím</w:t>
          </w:r>
          <w:proofErr w:type="spellEnd"/>
          <w:r w:rsidRPr="001609D3">
            <w:rPr>
              <w:b/>
              <w:sz w:val="16"/>
              <w:szCs w:val="16"/>
            </w:rPr>
            <w:t>:</w:t>
          </w:r>
          <w:r w:rsidRPr="001609D3">
            <w:rPr>
              <w:sz w:val="16"/>
              <w:szCs w:val="16"/>
            </w:rPr>
            <w:t xml:space="preserve"> 535600 </w:t>
          </w:r>
          <w:proofErr w:type="spellStart"/>
          <w:r w:rsidRPr="001609D3">
            <w:rPr>
              <w:sz w:val="16"/>
              <w:szCs w:val="16"/>
            </w:rPr>
            <w:t>Székelyudvarhely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Városháza</w:t>
          </w:r>
          <w:proofErr w:type="spellEnd"/>
          <w:r w:rsidRPr="001609D3">
            <w:rPr>
              <w:sz w:val="16"/>
              <w:szCs w:val="16"/>
            </w:rPr>
            <w:t xml:space="preserve"> </w:t>
          </w:r>
          <w:proofErr w:type="spellStart"/>
          <w:r w:rsidRPr="001609D3">
            <w:rPr>
              <w:sz w:val="16"/>
              <w:szCs w:val="16"/>
            </w:rPr>
            <w:t>tér</w:t>
          </w:r>
          <w:proofErr w:type="spellEnd"/>
          <w:r w:rsidRPr="001609D3">
            <w:rPr>
              <w:sz w:val="16"/>
              <w:szCs w:val="16"/>
            </w:rPr>
            <w:t xml:space="preserve"> 5. </w:t>
          </w:r>
          <w:proofErr w:type="spellStart"/>
          <w:r w:rsidRPr="001609D3">
            <w:rPr>
              <w:sz w:val="16"/>
              <w:szCs w:val="16"/>
            </w:rPr>
            <w:t>szám</w:t>
          </w:r>
          <w:proofErr w:type="spellEnd"/>
          <w:r w:rsidRPr="001609D3">
            <w:rPr>
              <w:sz w:val="16"/>
              <w:szCs w:val="16"/>
            </w:rPr>
            <w:t xml:space="preserve">, Hargita </w:t>
          </w:r>
          <w:proofErr w:type="spellStart"/>
          <w:r w:rsidRPr="001609D3">
            <w:rPr>
              <w:sz w:val="16"/>
              <w:szCs w:val="16"/>
            </w:rPr>
            <w:t>megye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Románia</w:t>
          </w:r>
          <w:proofErr w:type="spellEnd"/>
        </w:p>
        <w:p w14:paraId="6F4259D2" w14:textId="77777777" w:rsidR="00DF4CF5" w:rsidRPr="008C50A8" w:rsidRDefault="001609D3" w:rsidP="001609D3">
          <w:pPr>
            <w:pStyle w:val="Footer"/>
            <w:ind w:firstLine="199"/>
            <w:rPr>
              <w:sz w:val="16"/>
              <w:szCs w:val="16"/>
              <w:lang w:val="de-DE"/>
            </w:rPr>
          </w:pPr>
          <w:r w:rsidRPr="008C50A8">
            <w:rPr>
              <w:b/>
              <w:sz w:val="16"/>
              <w:szCs w:val="16"/>
              <w:lang w:val="de-DE"/>
            </w:rPr>
            <w:t>Telefon:</w:t>
          </w:r>
          <w:r w:rsidRPr="008C50A8">
            <w:rPr>
              <w:sz w:val="16"/>
              <w:szCs w:val="16"/>
              <w:lang w:val="de-DE"/>
            </w:rPr>
            <w:t xml:space="preserve"> +40-266-218145 | </w:t>
          </w:r>
          <w:r w:rsidRPr="008C50A8">
            <w:rPr>
              <w:b/>
              <w:sz w:val="16"/>
              <w:szCs w:val="16"/>
              <w:lang w:val="de-DE"/>
            </w:rPr>
            <w:t>Fax:</w:t>
          </w:r>
          <w:r w:rsidRPr="008C50A8">
            <w:rPr>
              <w:sz w:val="16"/>
              <w:szCs w:val="16"/>
              <w:lang w:val="de-DE"/>
            </w:rPr>
            <w:t xml:space="preserve"> +40-266-218032 | </w:t>
          </w:r>
          <w:proofErr w:type="spellStart"/>
          <w:r w:rsidRPr="008C50A8">
            <w:rPr>
              <w:b/>
              <w:sz w:val="16"/>
              <w:szCs w:val="16"/>
              <w:lang w:val="de-DE"/>
            </w:rPr>
            <w:t>E-mail</w:t>
          </w:r>
          <w:proofErr w:type="spellEnd"/>
          <w:r w:rsidRPr="008C50A8">
            <w:rPr>
              <w:b/>
              <w:sz w:val="16"/>
              <w:szCs w:val="16"/>
              <w:lang w:val="de-DE"/>
            </w:rPr>
            <w:t>:</w:t>
          </w:r>
          <w:r w:rsidRPr="008C50A8">
            <w:rPr>
              <w:sz w:val="16"/>
              <w:szCs w:val="16"/>
              <w:lang w:val="de-DE"/>
            </w:rPr>
            <w:t xml:space="preserve"> office@udvarhely.ro | </w:t>
          </w:r>
          <w:proofErr w:type="spellStart"/>
          <w:r w:rsidRPr="008C50A8">
            <w:rPr>
              <w:b/>
              <w:sz w:val="16"/>
              <w:szCs w:val="16"/>
              <w:lang w:val="de-DE"/>
            </w:rPr>
            <w:t>Honlap</w:t>
          </w:r>
          <w:proofErr w:type="spellEnd"/>
          <w:r w:rsidRPr="008C50A8">
            <w:rPr>
              <w:b/>
              <w:sz w:val="16"/>
              <w:szCs w:val="16"/>
              <w:lang w:val="de-DE"/>
            </w:rPr>
            <w:t>:</w:t>
          </w:r>
          <w:r w:rsidRPr="008C50A8">
            <w:rPr>
              <w:sz w:val="16"/>
              <w:szCs w:val="16"/>
              <w:lang w:val="de-DE"/>
            </w:rPr>
            <w:t xml:space="preserve"> www.udvarhely.ro</w:t>
          </w:r>
        </w:p>
      </w:tc>
    </w:tr>
  </w:tbl>
  <w:p w14:paraId="3656B9AB" w14:textId="77777777" w:rsidR="00556478" w:rsidRPr="008C50A8" w:rsidRDefault="00556478" w:rsidP="00422676">
    <w:pPr>
      <w:pStyle w:val="Footer"/>
      <w:tabs>
        <w:tab w:val="clear" w:pos="4680"/>
        <w:tab w:val="clear" w:pos="9360"/>
        <w:tab w:val="left" w:pos="1095"/>
      </w:tabs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66" w:type="dxa"/>
      <w:tblBorders>
        <w:insideH w:val="single" w:sz="24" w:space="0" w:color="auto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"/>
      <w:gridCol w:w="9187"/>
    </w:tblGrid>
    <w:tr w:rsidR="00D90DE2" w:rsidRPr="001D30D2" w14:paraId="5858C536" w14:textId="77777777" w:rsidTr="00C32B05">
      <w:trPr>
        <w:trHeight w:hRule="exact" w:val="567"/>
      </w:trPr>
      <w:tc>
        <w:tcPr>
          <w:tcW w:w="794" w:type="dxa"/>
          <w:tcBorders>
            <w:right w:val="single" w:sz="24" w:space="0" w:color="4F81BD" w:themeColor="accent1"/>
          </w:tcBorders>
        </w:tcPr>
        <w:p w14:paraId="08B75755" w14:textId="77777777" w:rsidR="00D90DE2" w:rsidRPr="00DF4CF5" w:rsidRDefault="00D90DE2" w:rsidP="008E6373">
          <w:pPr>
            <w:pStyle w:val="Footer"/>
            <w:spacing w:line="300" w:lineRule="auto"/>
            <w:contextualSpacing/>
            <w:rPr>
              <w:b/>
              <w:i/>
              <w:sz w:val="16"/>
              <w:szCs w:val="16"/>
            </w:rPr>
          </w:pP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begin"/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DF4CF5">
            <w:rPr>
              <w:b/>
              <w:i/>
              <w:color w:val="808080" w:themeColor="background1" w:themeShade="80"/>
              <w:sz w:val="16"/>
              <w:szCs w:val="16"/>
            </w:rPr>
            <w:fldChar w:fldCharType="separate"/>
          </w:r>
          <w:r w:rsidR="00651EF3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1</w:t>
          </w:r>
          <w:r w:rsidRPr="00DF4CF5"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fldChar w:fldCharType="end"/>
          </w:r>
          <w:r>
            <w:rPr>
              <w:b/>
              <w:i/>
              <w:noProof/>
              <w:color w:val="808080" w:themeColor="background1" w:themeShade="80"/>
              <w:sz w:val="16"/>
              <w:szCs w:val="16"/>
            </w:rPr>
            <w:t>. oldal</w:t>
          </w:r>
        </w:p>
      </w:tc>
      <w:tc>
        <w:tcPr>
          <w:tcW w:w="9209" w:type="dxa"/>
          <w:tcBorders>
            <w:top w:val="nil"/>
            <w:left w:val="single" w:sz="24" w:space="0" w:color="4F81BD" w:themeColor="accent1"/>
            <w:bottom w:val="nil"/>
          </w:tcBorders>
        </w:tcPr>
        <w:p w14:paraId="4E4C9B3D" w14:textId="77777777" w:rsidR="00D90DE2" w:rsidRPr="001609D3" w:rsidRDefault="00D90DE2" w:rsidP="008E6373">
          <w:pPr>
            <w:pStyle w:val="Footer"/>
            <w:ind w:firstLine="199"/>
            <w:rPr>
              <w:sz w:val="16"/>
              <w:szCs w:val="16"/>
            </w:rPr>
          </w:pPr>
          <w:proofErr w:type="spellStart"/>
          <w:r w:rsidRPr="001609D3">
            <w:rPr>
              <w:b/>
              <w:sz w:val="16"/>
              <w:szCs w:val="16"/>
            </w:rPr>
            <w:t>Cím</w:t>
          </w:r>
          <w:proofErr w:type="spellEnd"/>
          <w:r w:rsidRPr="001609D3">
            <w:rPr>
              <w:b/>
              <w:sz w:val="16"/>
              <w:szCs w:val="16"/>
            </w:rPr>
            <w:t>:</w:t>
          </w:r>
          <w:r w:rsidRPr="001609D3">
            <w:rPr>
              <w:sz w:val="16"/>
              <w:szCs w:val="16"/>
            </w:rPr>
            <w:t xml:space="preserve"> 535600 </w:t>
          </w:r>
          <w:proofErr w:type="spellStart"/>
          <w:r w:rsidRPr="001609D3">
            <w:rPr>
              <w:sz w:val="16"/>
              <w:szCs w:val="16"/>
            </w:rPr>
            <w:t>Székelyudvarhely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Városháza</w:t>
          </w:r>
          <w:proofErr w:type="spellEnd"/>
          <w:r w:rsidRPr="001609D3">
            <w:rPr>
              <w:sz w:val="16"/>
              <w:szCs w:val="16"/>
            </w:rPr>
            <w:t xml:space="preserve"> </w:t>
          </w:r>
          <w:proofErr w:type="spellStart"/>
          <w:r w:rsidRPr="001609D3">
            <w:rPr>
              <w:sz w:val="16"/>
              <w:szCs w:val="16"/>
            </w:rPr>
            <w:t>tér</w:t>
          </w:r>
          <w:proofErr w:type="spellEnd"/>
          <w:r w:rsidRPr="001609D3">
            <w:rPr>
              <w:sz w:val="16"/>
              <w:szCs w:val="16"/>
            </w:rPr>
            <w:t xml:space="preserve"> 5. </w:t>
          </w:r>
          <w:proofErr w:type="spellStart"/>
          <w:r w:rsidRPr="001609D3">
            <w:rPr>
              <w:sz w:val="16"/>
              <w:szCs w:val="16"/>
            </w:rPr>
            <w:t>szám</w:t>
          </w:r>
          <w:proofErr w:type="spellEnd"/>
          <w:r w:rsidRPr="001609D3">
            <w:rPr>
              <w:sz w:val="16"/>
              <w:szCs w:val="16"/>
            </w:rPr>
            <w:t xml:space="preserve">, Hargita </w:t>
          </w:r>
          <w:proofErr w:type="spellStart"/>
          <w:r w:rsidRPr="001609D3">
            <w:rPr>
              <w:sz w:val="16"/>
              <w:szCs w:val="16"/>
            </w:rPr>
            <w:t>megye</w:t>
          </w:r>
          <w:proofErr w:type="spellEnd"/>
          <w:r w:rsidRPr="001609D3">
            <w:rPr>
              <w:sz w:val="16"/>
              <w:szCs w:val="16"/>
            </w:rPr>
            <w:t xml:space="preserve">, </w:t>
          </w:r>
          <w:proofErr w:type="spellStart"/>
          <w:r w:rsidRPr="001609D3">
            <w:rPr>
              <w:sz w:val="16"/>
              <w:szCs w:val="16"/>
            </w:rPr>
            <w:t>Románia</w:t>
          </w:r>
          <w:proofErr w:type="spellEnd"/>
        </w:p>
        <w:p w14:paraId="5D007FB1" w14:textId="77777777" w:rsidR="00D90DE2" w:rsidRPr="008C50A8" w:rsidRDefault="00D90DE2" w:rsidP="008E6373">
          <w:pPr>
            <w:pStyle w:val="Footer"/>
            <w:ind w:firstLine="199"/>
            <w:rPr>
              <w:sz w:val="16"/>
              <w:szCs w:val="16"/>
              <w:lang w:val="de-DE"/>
            </w:rPr>
          </w:pPr>
          <w:r w:rsidRPr="008C50A8">
            <w:rPr>
              <w:b/>
              <w:sz w:val="16"/>
              <w:szCs w:val="16"/>
              <w:lang w:val="de-DE"/>
            </w:rPr>
            <w:t>Telefon:</w:t>
          </w:r>
          <w:r w:rsidRPr="008C50A8">
            <w:rPr>
              <w:sz w:val="16"/>
              <w:szCs w:val="16"/>
              <w:lang w:val="de-DE"/>
            </w:rPr>
            <w:t xml:space="preserve"> +40-266-218145 | </w:t>
          </w:r>
          <w:r w:rsidRPr="008C50A8">
            <w:rPr>
              <w:b/>
              <w:sz w:val="16"/>
              <w:szCs w:val="16"/>
              <w:lang w:val="de-DE"/>
            </w:rPr>
            <w:t>Fax:</w:t>
          </w:r>
          <w:r w:rsidRPr="008C50A8">
            <w:rPr>
              <w:sz w:val="16"/>
              <w:szCs w:val="16"/>
              <w:lang w:val="de-DE"/>
            </w:rPr>
            <w:t xml:space="preserve"> +40-266-218032 | </w:t>
          </w:r>
          <w:proofErr w:type="spellStart"/>
          <w:r w:rsidRPr="008C50A8">
            <w:rPr>
              <w:b/>
              <w:sz w:val="16"/>
              <w:szCs w:val="16"/>
              <w:lang w:val="de-DE"/>
            </w:rPr>
            <w:t>E-mail</w:t>
          </w:r>
          <w:proofErr w:type="spellEnd"/>
          <w:r w:rsidRPr="008C50A8">
            <w:rPr>
              <w:b/>
              <w:sz w:val="16"/>
              <w:szCs w:val="16"/>
              <w:lang w:val="de-DE"/>
            </w:rPr>
            <w:t>:</w:t>
          </w:r>
          <w:r w:rsidRPr="008C50A8">
            <w:rPr>
              <w:sz w:val="16"/>
              <w:szCs w:val="16"/>
              <w:lang w:val="de-DE"/>
            </w:rPr>
            <w:t xml:space="preserve"> office@udvarhely.ro | </w:t>
          </w:r>
          <w:proofErr w:type="spellStart"/>
          <w:r w:rsidRPr="008C50A8">
            <w:rPr>
              <w:b/>
              <w:sz w:val="16"/>
              <w:szCs w:val="16"/>
              <w:lang w:val="de-DE"/>
            </w:rPr>
            <w:t>Honlap</w:t>
          </w:r>
          <w:proofErr w:type="spellEnd"/>
          <w:r w:rsidRPr="008C50A8">
            <w:rPr>
              <w:b/>
              <w:sz w:val="16"/>
              <w:szCs w:val="16"/>
              <w:lang w:val="de-DE"/>
            </w:rPr>
            <w:t>:</w:t>
          </w:r>
          <w:r w:rsidRPr="008C50A8">
            <w:rPr>
              <w:sz w:val="16"/>
              <w:szCs w:val="16"/>
              <w:lang w:val="de-DE"/>
            </w:rPr>
            <w:t xml:space="preserve"> www.udvarhely.ro</w:t>
          </w:r>
        </w:p>
      </w:tc>
    </w:tr>
  </w:tbl>
  <w:p w14:paraId="5DAB6C7B" w14:textId="77777777" w:rsidR="00D90DE2" w:rsidRPr="008C50A8" w:rsidRDefault="00D90DE2" w:rsidP="00422676">
    <w:pPr>
      <w:pStyle w:val="Footer"/>
      <w:tabs>
        <w:tab w:val="clear" w:pos="4680"/>
        <w:tab w:val="clear" w:pos="9360"/>
        <w:tab w:val="left" w:pos="1095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A88A" w14:textId="77777777" w:rsidR="00630D79" w:rsidRDefault="00630D79" w:rsidP="000E347E">
      <w:pPr>
        <w:spacing w:line="240" w:lineRule="auto"/>
      </w:pPr>
      <w:r>
        <w:separator/>
      </w:r>
    </w:p>
  </w:footnote>
  <w:footnote w:type="continuationSeparator" w:id="0">
    <w:p w14:paraId="224AD618" w14:textId="77777777" w:rsidR="00630D79" w:rsidRDefault="00630D79" w:rsidP="000E34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tblInd w:w="-1021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  <w:insideH w:val="single" w:sz="24" w:space="0" w:color="4F81BD" w:themeColor="accent1"/>
        <w:insideV w:val="single" w:sz="24" w:space="0" w:color="4F81BD" w:themeColor="accen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5"/>
      <w:gridCol w:w="5172"/>
      <w:gridCol w:w="3827"/>
    </w:tblGrid>
    <w:tr w:rsidR="00D90DE2" w14:paraId="4C8C28F3" w14:textId="77777777" w:rsidTr="008B655E">
      <w:trPr>
        <w:trHeight w:hRule="exact" w:val="426"/>
      </w:trPr>
      <w:tc>
        <w:tcPr>
          <w:tcW w:w="1065" w:type="dxa"/>
          <w:vMerge w:val="restart"/>
          <w:tcBorders>
            <w:top w:val="nil"/>
            <w:left w:val="nil"/>
            <w:bottom w:val="nil"/>
          </w:tcBorders>
        </w:tcPr>
        <w:p w14:paraId="5A39BBE3" w14:textId="77777777" w:rsidR="00D90DE2" w:rsidRPr="00DF4CF5" w:rsidRDefault="00D90DE2" w:rsidP="008E6373">
          <w:pPr>
            <w:pStyle w:val="Footer"/>
            <w:spacing w:line="300" w:lineRule="auto"/>
            <w:contextualSpacing/>
            <w:rPr>
              <w:b/>
              <w:i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  <w:lang w:val="hu-HU" w:eastAsia="hu-HU"/>
            </w:rPr>
            <w:drawing>
              <wp:inline distT="0" distB="0" distL="0" distR="0" wp14:anchorId="319A6BA2" wp14:editId="0C1FE5EB">
                <wp:extent cx="539497" cy="612649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497" cy="612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tcBorders>
            <w:top w:val="nil"/>
            <w:bottom w:val="nil"/>
            <w:right w:val="nil"/>
          </w:tcBorders>
        </w:tcPr>
        <w:p w14:paraId="2DD49CF3" w14:textId="77777777" w:rsidR="008B655E" w:rsidRDefault="00D90DE2" w:rsidP="008E6373">
          <w:pPr>
            <w:pStyle w:val="Footer"/>
            <w:spacing w:line="220" w:lineRule="exact"/>
            <w:ind w:firstLine="199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SZÉKELYUDVARHELY </w:t>
          </w:r>
        </w:p>
        <w:p w14:paraId="5F759B13" w14:textId="77777777" w:rsidR="00D90DE2" w:rsidRPr="00E6030D" w:rsidRDefault="00D90DE2" w:rsidP="008E6373">
          <w:pPr>
            <w:pStyle w:val="Footer"/>
            <w:spacing w:line="220" w:lineRule="exact"/>
            <w:ind w:firstLine="199"/>
            <w:rPr>
              <w:b/>
              <w:sz w:val="24"/>
              <w:szCs w:val="24"/>
            </w:rPr>
          </w:pPr>
          <w:r>
            <w:rPr>
              <w:b/>
              <w:sz w:val="20"/>
              <w:szCs w:val="20"/>
            </w:rPr>
            <w:t>MEGYEI JOGÚ VÁROS</w:t>
          </w:r>
        </w:p>
      </w:tc>
      <w:tc>
        <w:tcPr>
          <w:tcW w:w="38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41C8F396" w14:textId="77777777" w:rsidR="00D90DE2" w:rsidRDefault="00D90DE2" w:rsidP="008E6373">
          <w:pPr>
            <w:pStyle w:val="Footer"/>
            <w:ind w:firstLine="199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hu-HU" w:eastAsia="hu-HU"/>
            </w:rPr>
            <w:drawing>
              <wp:inline distT="0" distB="0" distL="0" distR="0" wp14:anchorId="3EC42776" wp14:editId="062AB176">
                <wp:extent cx="1065278" cy="539497"/>
                <wp:effectExtent l="0" t="0" r="190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27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A3D3EC" w14:textId="77777777" w:rsidR="00D90DE2" w:rsidRDefault="00D90DE2" w:rsidP="008E6373">
          <w:pPr>
            <w:pStyle w:val="Footer"/>
            <w:ind w:firstLine="199"/>
            <w:jc w:val="center"/>
            <w:rPr>
              <w:sz w:val="16"/>
              <w:szCs w:val="16"/>
            </w:rPr>
          </w:pPr>
        </w:p>
        <w:p w14:paraId="3CB5EFEC" w14:textId="77777777" w:rsidR="00D90DE2" w:rsidRPr="00D40477" w:rsidRDefault="00B66AB0" w:rsidP="008E6373">
          <w:pPr>
            <w:pStyle w:val="Footer"/>
            <w:ind w:firstLine="199"/>
            <w:jc w:val="center"/>
            <w:rPr>
              <w:b/>
              <w:i/>
              <w:sz w:val="26"/>
              <w:szCs w:val="26"/>
              <w:lang w:val="hu-HU"/>
            </w:rPr>
          </w:pPr>
          <w:r w:rsidRPr="00D40477">
            <w:rPr>
              <w:b/>
              <w:i/>
              <w:color w:val="808080" w:themeColor="background1" w:themeShade="80"/>
              <w:sz w:val="26"/>
              <w:szCs w:val="26"/>
            </w:rPr>
            <w:t>A v</w:t>
          </w:r>
          <w:r w:rsidRPr="00D40477">
            <w:rPr>
              <w:b/>
              <w:i/>
              <w:color w:val="808080" w:themeColor="background1" w:themeShade="80"/>
              <w:sz w:val="26"/>
              <w:szCs w:val="26"/>
              <w:lang w:val="hu-HU"/>
            </w:rPr>
            <w:t>áros szolgálatában</w:t>
          </w:r>
        </w:p>
      </w:tc>
    </w:tr>
    <w:tr w:rsidR="00D90DE2" w14:paraId="42E1009F" w14:textId="77777777" w:rsidTr="008B655E">
      <w:trPr>
        <w:trHeight w:hRule="exact" w:val="992"/>
      </w:trPr>
      <w:tc>
        <w:tcPr>
          <w:tcW w:w="1065" w:type="dxa"/>
          <w:vMerge/>
          <w:tcBorders>
            <w:top w:val="nil"/>
            <w:left w:val="nil"/>
            <w:bottom w:val="nil"/>
          </w:tcBorders>
        </w:tcPr>
        <w:p w14:paraId="0D0B940D" w14:textId="77777777" w:rsidR="00D90DE2" w:rsidRDefault="00D90DE2" w:rsidP="008E6373">
          <w:pPr>
            <w:pStyle w:val="Footer"/>
            <w:spacing w:line="300" w:lineRule="auto"/>
            <w:contextualSpacing/>
            <w:rPr>
              <w:b/>
              <w:i/>
              <w:noProof/>
              <w:sz w:val="16"/>
              <w:szCs w:val="16"/>
            </w:rPr>
          </w:pPr>
        </w:p>
      </w:tc>
      <w:tc>
        <w:tcPr>
          <w:tcW w:w="5173" w:type="dxa"/>
          <w:tcBorders>
            <w:top w:val="nil"/>
            <w:bottom w:val="nil"/>
            <w:right w:val="nil"/>
          </w:tcBorders>
          <w:vAlign w:val="bottom"/>
        </w:tcPr>
        <w:p w14:paraId="055EC0FA" w14:textId="77777777" w:rsidR="00D90DE2" w:rsidRDefault="005C3B8B" w:rsidP="008B655E">
          <w:pPr>
            <w:pStyle w:val="Footer"/>
            <w:spacing w:line="240" w:lineRule="exact"/>
            <w:ind w:left="211" w:hanging="12"/>
            <w:rPr>
              <w:b/>
              <w:color w:val="4F81BD" w:themeColor="accent1"/>
            </w:rPr>
          </w:pPr>
          <w:r w:rsidRPr="005C3B8B">
            <w:rPr>
              <w:b/>
              <w:color w:val="4F81BD" w:themeColor="accent1"/>
            </w:rPr>
            <w:t xml:space="preserve">TANÜGYET, KULTÚRÁT </w:t>
          </w:r>
          <w:r>
            <w:rPr>
              <w:b/>
              <w:color w:val="4F81BD" w:themeColor="accent1"/>
            </w:rPr>
            <w:br/>
          </w:r>
          <w:r w:rsidRPr="005C3B8B">
            <w:rPr>
              <w:b/>
              <w:color w:val="4F81BD" w:themeColor="accent1"/>
            </w:rPr>
            <w:t>ÉS EGÉSZSÉGÜGYET FELÜGYELŐ OSZTÁLY</w:t>
          </w:r>
        </w:p>
        <w:p w14:paraId="57CA1897" w14:textId="77777777" w:rsidR="00D33647" w:rsidRDefault="00D33647" w:rsidP="008B655E">
          <w:pPr>
            <w:pStyle w:val="Footer"/>
            <w:spacing w:line="240" w:lineRule="exact"/>
            <w:ind w:left="211" w:hanging="12"/>
            <w:rPr>
              <w:b/>
              <w:color w:val="4F81BD" w:themeColor="accent1"/>
              <w:lang w:val="hu-HU"/>
            </w:rPr>
          </w:pPr>
        </w:p>
        <w:p w14:paraId="509E369B" w14:textId="7D4837D1" w:rsidR="00D33647" w:rsidRPr="00E6030D" w:rsidRDefault="00D33647" w:rsidP="008B655E">
          <w:pPr>
            <w:pStyle w:val="Footer"/>
            <w:spacing w:line="240" w:lineRule="exact"/>
            <w:ind w:left="211" w:hanging="12"/>
            <w:rPr>
              <w:b/>
              <w:sz w:val="20"/>
              <w:szCs w:val="20"/>
            </w:rPr>
          </w:pPr>
          <w:r w:rsidRPr="00D33647">
            <w:rPr>
              <w:b/>
              <w:color w:val="4F81BD" w:themeColor="accent1"/>
              <w:lang w:val="hu-HU"/>
            </w:rPr>
            <w:t>Városi Bölcsőde Közszolgálat</w:t>
          </w:r>
        </w:p>
      </w:tc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E27B00A" w14:textId="77777777" w:rsidR="00D90DE2" w:rsidRDefault="00D90DE2" w:rsidP="008E6373">
          <w:pPr>
            <w:pStyle w:val="Footer"/>
            <w:ind w:firstLine="199"/>
            <w:jc w:val="center"/>
            <w:rPr>
              <w:noProof/>
              <w:sz w:val="16"/>
              <w:szCs w:val="16"/>
            </w:rPr>
          </w:pPr>
        </w:p>
      </w:tc>
    </w:tr>
  </w:tbl>
  <w:p w14:paraId="60061E4C" w14:textId="77777777" w:rsidR="007A09CD" w:rsidRPr="00422676" w:rsidRDefault="007A09CD" w:rsidP="0041398D">
    <w:pPr>
      <w:pStyle w:val="Header"/>
      <w:rPr>
        <w:sz w:val="20"/>
        <w:szCs w:val="20"/>
      </w:rPr>
    </w:pPr>
  </w:p>
  <w:p w14:paraId="44EAFD9C" w14:textId="77777777" w:rsidR="0041398D" w:rsidRPr="00422676" w:rsidRDefault="0041398D" w:rsidP="0041398D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1D65"/>
    <w:multiLevelType w:val="hybridMultilevel"/>
    <w:tmpl w:val="CB26ED30"/>
    <w:lvl w:ilvl="0" w:tplc="12083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DA5F1E"/>
    <w:multiLevelType w:val="hybridMultilevel"/>
    <w:tmpl w:val="CB26ED30"/>
    <w:lvl w:ilvl="0" w:tplc="120834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866241"/>
    <w:multiLevelType w:val="hybridMultilevel"/>
    <w:tmpl w:val="4376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530AA"/>
    <w:multiLevelType w:val="hybridMultilevel"/>
    <w:tmpl w:val="E362C3DC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D7BD8"/>
    <w:multiLevelType w:val="hybridMultilevel"/>
    <w:tmpl w:val="DF125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952308">
    <w:abstractNumId w:val="2"/>
  </w:num>
  <w:num w:numId="2" w16cid:durableId="853763185">
    <w:abstractNumId w:val="4"/>
  </w:num>
  <w:num w:numId="3" w16cid:durableId="315770436">
    <w:abstractNumId w:val="0"/>
  </w:num>
  <w:num w:numId="4" w16cid:durableId="176621378">
    <w:abstractNumId w:val="3"/>
  </w:num>
  <w:num w:numId="5" w16cid:durableId="1170561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81"/>
  <w:drawingGridVerticalSpacing w:val="11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6F"/>
    <w:rsid w:val="0003247A"/>
    <w:rsid w:val="00032EFD"/>
    <w:rsid w:val="00034CFE"/>
    <w:rsid w:val="00047FC8"/>
    <w:rsid w:val="00053205"/>
    <w:rsid w:val="000679D1"/>
    <w:rsid w:val="00093CE7"/>
    <w:rsid w:val="000C6EE1"/>
    <w:rsid w:val="000D665C"/>
    <w:rsid w:val="000E347E"/>
    <w:rsid w:val="000F09F9"/>
    <w:rsid w:val="00126CA8"/>
    <w:rsid w:val="00143D29"/>
    <w:rsid w:val="001609D3"/>
    <w:rsid w:val="001705BA"/>
    <w:rsid w:val="001939F9"/>
    <w:rsid w:val="001A43E4"/>
    <w:rsid w:val="001B21C9"/>
    <w:rsid w:val="001C5936"/>
    <w:rsid w:val="001C6A02"/>
    <w:rsid w:val="001D30D2"/>
    <w:rsid w:val="001E140A"/>
    <w:rsid w:val="001E2DD2"/>
    <w:rsid w:val="001F056E"/>
    <w:rsid w:val="002148C2"/>
    <w:rsid w:val="0022007A"/>
    <w:rsid w:val="00254E57"/>
    <w:rsid w:val="00274EE0"/>
    <w:rsid w:val="002A7595"/>
    <w:rsid w:val="002C2AAF"/>
    <w:rsid w:val="002D4EB6"/>
    <w:rsid w:val="002F0C2E"/>
    <w:rsid w:val="00317508"/>
    <w:rsid w:val="003351EB"/>
    <w:rsid w:val="0033609D"/>
    <w:rsid w:val="00336339"/>
    <w:rsid w:val="00340DBE"/>
    <w:rsid w:val="00341689"/>
    <w:rsid w:val="003445BF"/>
    <w:rsid w:val="00380B0C"/>
    <w:rsid w:val="0039239A"/>
    <w:rsid w:val="003A2295"/>
    <w:rsid w:val="003A75DC"/>
    <w:rsid w:val="003B46BA"/>
    <w:rsid w:val="003C53C6"/>
    <w:rsid w:val="003E28F0"/>
    <w:rsid w:val="003E5A92"/>
    <w:rsid w:val="003F38EF"/>
    <w:rsid w:val="0041398D"/>
    <w:rsid w:val="00421FE6"/>
    <w:rsid w:val="00422676"/>
    <w:rsid w:val="00425391"/>
    <w:rsid w:val="00427F59"/>
    <w:rsid w:val="00465CD0"/>
    <w:rsid w:val="00466151"/>
    <w:rsid w:val="004677C1"/>
    <w:rsid w:val="00482498"/>
    <w:rsid w:val="00491626"/>
    <w:rsid w:val="004B43A4"/>
    <w:rsid w:val="004B4A63"/>
    <w:rsid w:val="004C1667"/>
    <w:rsid w:val="004C26F7"/>
    <w:rsid w:val="004C4FB4"/>
    <w:rsid w:val="004F4882"/>
    <w:rsid w:val="005459E3"/>
    <w:rsid w:val="00546CEE"/>
    <w:rsid w:val="00556478"/>
    <w:rsid w:val="005906CD"/>
    <w:rsid w:val="005A0130"/>
    <w:rsid w:val="005B183F"/>
    <w:rsid w:val="005B6D12"/>
    <w:rsid w:val="005C3B8B"/>
    <w:rsid w:val="005C6EE9"/>
    <w:rsid w:val="005E0351"/>
    <w:rsid w:val="005E46E4"/>
    <w:rsid w:val="00610C85"/>
    <w:rsid w:val="00630D79"/>
    <w:rsid w:val="0063177B"/>
    <w:rsid w:val="00651EF3"/>
    <w:rsid w:val="00697ED6"/>
    <w:rsid w:val="006C2478"/>
    <w:rsid w:val="006D5879"/>
    <w:rsid w:val="006F0930"/>
    <w:rsid w:val="006F349C"/>
    <w:rsid w:val="00714A0F"/>
    <w:rsid w:val="0074007E"/>
    <w:rsid w:val="00744FA5"/>
    <w:rsid w:val="00772332"/>
    <w:rsid w:val="007745AF"/>
    <w:rsid w:val="007834BA"/>
    <w:rsid w:val="00795365"/>
    <w:rsid w:val="007A09CD"/>
    <w:rsid w:val="007B543F"/>
    <w:rsid w:val="007D3F3A"/>
    <w:rsid w:val="007E0A03"/>
    <w:rsid w:val="007F1F6F"/>
    <w:rsid w:val="00830DB4"/>
    <w:rsid w:val="00832589"/>
    <w:rsid w:val="00833CEB"/>
    <w:rsid w:val="00856C08"/>
    <w:rsid w:val="008601E5"/>
    <w:rsid w:val="00883BEF"/>
    <w:rsid w:val="008A3EF0"/>
    <w:rsid w:val="008B655E"/>
    <w:rsid w:val="008B7C47"/>
    <w:rsid w:val="008C50A8"/>
    <w:rsid w:val="008F2B58"/>
    <w:rsid w:val="00903629"/>
    <w:rsid w:val="00921C69"/>
    <w:rsid w:val="009256B5"/>
    <w:rsid w:val="00950F0A"/>
    <w:rsid w:val="00966582"/>
    <w:rsid w:val="00966606"/>
    <w:rsid w:val="00987128"/>
    <w:rsid w:val="009A7B5D"/>
    <w:rsid w:val="009B148F"/>
    <w:rsid w:val="009D55BD"/>
    <w:rsid w:val="009F0365"/>
    <w:rsid w:val="00A05ABA"/>
    <w:rsid w:val="00A326DD"/>
    <w:rsid w:val="00A33900"/>
    <w:rsid w:val="00A3672B"/>
    <w:rsid w:val="00A80C44"/>
    <w:rsid w:val="00A938BC"/>
    <w:rsid w:val="00AE5636"/>
    <w:rsid w:val="00AF2E14"/>
    <w:rsid w:val="00B202A2"/>
    <w:rsid w:val="00B443C7"/>
    <w:rsid w:val="00B53195"/>
    <w:rsid w:val="00B537F4"/>
    <w:rsid w:val="00B64B70"/>
    <w:rsid w:val="00B66AB0"/>
    <w:rsid w:val="00B90C66"/>
    <w:rsid w:val="00B94554"/>
    <w:rsid w:val="00B9640D"/>
    <w:rsid w:val="00BB6125"/>
    <w:rsid w:val="00BC4012"/>
    <w:rsid w:val="00BD35E5"/>
    <w:rsid w:val="00BE238F"/>
    <w:rsid w:val="00BE6D3E"/>
    <w:rsid w:val="00BF09BF"/>
    <w:rsid w:val="00BF5C66"/>
    <w:rsid w:val="00BF6C83"/>
    <w:rsid w:val="00C21189"/>
    <w:rsid w:val="00C32B05"/>
    <w:rsid w:val="00C56D33"/>
    <w:rsid w:val="00CD173C"/>
    <w:rsid w:val="00D15773"/>
    <w:rsid w:val="00D17232"/>
    <w:rsid w:val="00D33647"/>
    <w:rsid w:val="00D40477"/>
    <w:rsid w:val="00D768A8"/>
    <w:rsid w:val="00D90DE2"/>
    <w:rsid w:val="00D93585"/>
    <w:rsid w:val="00DB462D"/>
    <w:rsid w:val="00DB7666"/>
    <w:rsid w:val="00DD0810"/>
    <w:rsid w:val="00DD31D8"/>
    <w:rsid w:val="00DF4CF5"/>
    <w:rsid w:val="00E03FE6"/>
    <w:rsid w:val="00E070AC"/>
    <w:rsid w:val="00E107C9"/>
    <w:rsid w:val="00E213A3"/>
    <w:rsid w:val="00E435D9"/>
    <w:rsid w:val="00E6030D"/>
    <w:rsid w:val="00E84DA7"/>
    <w:rsid w:val="00EA1F58"/>
    <w:rsid w:val="00EA3ED2"/>
    <w:rsid w:val="00EC3167"/>
    <w:rsid w:val="00EE451F"/>
    <w:rsid w:val="00EE64FF"/>
    <w:rsid w:val="00EF5A5A"/>
    <w:rsid w:val="00F4750D"/>
    <w:rsid w:val="00F6352F"/>
    <w:rsid w:val="00F723D8"/>
    <w:rsid w:val="00F85994"/>
    <w:rsid w:val="00FA0F00"/>
    <w:rsid w:val="00FC6289"/>
    <w:rsid w:val="00FD5114"/>
    <w:rsid w:val="2D2F829F"/>
    <w:rsid w:val="34D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E8FDC"/>
  <w15:docId w15:val="{DCD71507-C85C-45EB-96F1-FE5B5C0E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_vh_szöveg"/>
    <w:qFormat/>
    <w:rsid w:val="005E46E4"/>
    <w:pPr>
      <w:spacing w:after="0" w:line="250" w:lineRule="exact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7E"/>
  </w:style>
  <w:style w:type="paragraph" w:styleId="Footer">
    <w:name w:val="footer"/>
    <w:basedOn w:val="Normal"/>
    <w:link w:val="FooterChar"/>
    <w:uiPriority w:val="99"/>
    <w:unhideWhenUsed/>
    <w:rsid w:val="000E34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7E"/>
  </w:style>
  <w:style w:type="paragraph" w:styleId="BalloonText">
    <w:name w:val="Balloon Text"/>
    <w:basedOn w:val="Normal"/>
    <w:link w:val="BalloonTextChar"/>
    <w:uiPriority w:val="99"/>
    <w:semiHidden/>
    <w:unhideWhenUsed/>
    <w:rsid w:val="000E3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__udv_szoveg_italic"/>
    <w:next w:val="Normal"/>
    <w:link w:val="NoSpacingChar"/>
    <w:uiPriority w:val="1"/>
    <w:rsid w:val="00950F0A"/>
    <w:pPr>
      <w:spacing w:line="250" w:lineRule="exact"/>
    </w:pPr>
    <w:rPr>
      <w:rFonts w:ascii="Udvarhely RegularItalic" w:eastAsiaTheme="minorHAnsi" w:hAnsi="Udvarhely RegularItalic"/>
      <w:sz w:val="20"/>
    </w:rPr>
  </w:style>
  <w:style w:type="paragraph" w:customStyle="1" w:styleId="vhszvegbold">
    <w:name w:val="__vh_szöveg_bold"/>
    <w:basedOn w:val="Normal"/>
    <w:link w:val="vhszvegboldChar"/>
    <w:qFormat/>
    <w:rsid w:val="005906CD"/>
    <w:rPr>
      <w:b/>
    </w:rPr>
  </w:style>
  <w:style w:type="paragraph" w:customStyle="1" w:styleId="vhszvegitalic">
    <w:name w:val="__vh_szöveg_italic"/>
    <w:basedOn w:val="Normal"/>
    <w:link w:val="vhszvegitalicChar"/>
    <w:qFormat/>
    <w:rsid w:val="005906CD"/>
    <w:rPr>
      <w:i/>
    </w:rPr>
  </w:style>
  <w:style w:type="paragraph" w:customStyle="1" w:styleId="vhcm">
    <w:name w:val="__vh_cím"/>
    <w:next w:val="Normal"/>
    <w:link w:val="vhcmChar"/>
    <w:qFormat/>
    <w:rsid w:val="001C6A02"/>
    <w:pPr>
      <w:spacing w:after="480" w:line="310" w:lineRule="exact"/>
    </w:pPr>
    <w:rPr>
      <w:rFonts w:eastAsiaTheme="minorHAnsi"/>
      <w:b/>
      <w:color w:val="0070C0"/>
      <w:sz w:val="32"/>
      <w:szCs w:val="24"/>
    </w:rPr>
  </w:style>
  <w:style w:type="paragraph" w:customStyle="1" w:styleId="vhalcm">
    <w:name w:val="__vh_alcím"/>
    <w:basedOn w:val="Normal"/>
    <w:link w:val="vhalcmChar"/>
    <w:qFormat/>
    <w:rsid w:val="001C6A02"/>
    <w:pPr>
      <w:spacing w:before="360" w:line="260" w:lineRule="exact"/>
    </w:pPr>
    <w:rPr>
      <w:b/>
      <w:caps/>
      <w:color w:val="0070C0"/>
    </w:rPr>
  </w:style>
  <w:style w:type="character" w:customStyle="1" w:styleId="vhcmChar">
    <w:name w:val="__vh_cím Char"/>
    <w:basedOn w:val="DefaultParagraphFont"/>
    <w:link w:val="vhcm"/>
    <w:rsid w:val="001C6A02"/>
    <w:rPr>
      <w:rFonts w:eastAsiaTheme="minorHAnsi"/>
      <w:b/>
      <w:color w:val="0070C0"/>
      <w:sz w:val="32"/>
      <w:szCs w:val="24"/>
    </w:rPr>
  </w:style>
  <w:style w:type="character" w:customStyle="1" w:styleId="vhalcmChar">
    <w:name w:val="__vh_alcím Char"/>
    <w:basedOn w:val="DefaultParagraphFont"/>
    <w:link w:val="vhalcm"/>
    <w:rsid w:val="001C6A02"/>
    <w:rPr>
      <w:rFonts w:eastAsiaTheme="minorHAnsi"/>
      <w:b/>
      <w:caps/>
      <w:color w:val="0070C0"/>
    </w:rPr>
  </w:style>
  <w:style w:type="table" w:customStyle="1" w:styleId="vhtablazat">
    <w:name w:val="__vh_tablazat"/>
    <w:basedOn w:val="TableNormal"/>
    <w:uiPriority w:val="99"/>
    <w:rsid w:val="00491626"/>
    <w:pPr>
      <w:spacing w:after="0" w:line="240" w:lineRule="auto"/>
    </w:pPr>
    <w:rPr>
      <w:rFonts w:eastAsiaTheme="minorHAnsi"/>
      <w:sz w:val="18"/>
    </w:rPr>
    <w:tblPr>
      <w:tblStyleRowBandSize w:val="1"/>
      <w:tblBorders>
        <w:bottom w:val="single" w:sz="8" w:space="0" w:color="C6D9F1" w:themeColor="text2" w:themeTint="33"/>
      </w:tblBorders>
    </w:tblPr>
    <w:tcPr>
      <w:shd w:val="clear" w:color="auto" w:fill="0070C0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inorHAnsi" w:hAnsiTheme="minorHAnsi"/>
        <w:b/>
        <w:color w:val="000000" w:themeColor="text1"/>
        <w:sz w:val="18"/>
      </w:rPr>
      <w:tblPr/>
      <w:tcPr>
        <w:shd w:val="clear" w:color="auto" w:fill="C6D9F1" w:themeFill="text2" w:themeFillTint="33"/>
      </w:tcPr>
    </w:tblStylePr>
    <w:tblStylePr w:type="lastRow">
      <w:rPr>
        <w:rFonts w:ascii="Udvarhely Sans Regular" w:hAnsi="Udvarhely Sans Regular"/>
        <w:sz w:val="18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character" w:customStyle="1" w:styleId="vhszvegboldChar">
    <w:name w:val="__vh_szöveg_bold Char"/>
    <w:basedOn w:val="DefaultParagraphFont"/>
    <w:link w:val="vhszvegbold"/>
    <w:rsid w:val="005906CD"/>
    <w:rPr>
      <w:rFonts w:eastAsiaTheme="minorHAnsi"/>
      <w:b/>
      <w:sz w:val="20"/>
    </w:rPr>
  </w:style>
  <w:style w:type="paragraph" w:customStyle="1" w:styleId="vhcmzett">
    <w:name w:val="__vh_címzett"/>
    <w:basedOn w:val="Normal"/>
    <w:link w:val="vhcmzettChar"/>
    <w:qFormat/>
    <w:rsid w:val="001C6A02"/>
    <w:pPr>
      <w:spacing w:line="240" w:lineRule="auto"/>
    </w:pPr>
    <w:rPr>
      <w:rFonts w:cstheme="minorHAnsi"/>
      <w:sz w:val="20"/>
      <w:szCs w:val="18"/>
    </w:rPr>
  </w:style>
  <w:style w:type="character" w:customStyle="1" w:styleId="vhszvegitalicChar">
    <w:name w:val="__vh_szöveg_italic Char"/>
    <w:basedOn w:val="DefaultParagraphFont"/>
    <w:link w:val="vhszvegitalic"/>
    <w:rsid w:val="005906CD"/>
    <w:rPr>
      <w:rFonts w:eastAsiaTheme="minorHAnsi"/>
      <w:i/>
      <w:sz w:val="20"/>
    </w:rPr>
  </w:style>
  <w:style w:type="paragraph" w:customStyle="1" w:styleId="vhcmzettbold">
    <w:name w:val="__vh_címzett_bold"/>
    <w:basedOn w:val="Normal"/>
    <w:link w:val="vhcmzettboldChar"/>
    <w:qFormat/>
    <w:rsid w:val="001C6A02"/>
    <w:pPr>
      <w:spacing w:line="240" w:lineRule="auto"/>
    </w:pPr>
    <w:rPr>
      <w:rFonts w:cstheme="minorHAnsi"/>
      <w:b/>
      <w:caps/>
      <w:sz w:val="20"/>
      <w:szCs w:val="18"/>
    </w:rPr>
  </w:style>
  <w:style w:type="character" w:customStyle="1" w:styleId="vhcmzettChar">
    <w:name w:val="__vh_címzett Char"/>
    <w:basedOn w:val="DefaultParagraphFont"/>
    <w:link w:val="vhcmzett"/>
    <w:rsid w:val="001C6A02"/>
    <w:rPr>
      <w:rFonts w:eastAsiaTheme="minorHAnsi" w:cstheme="minorHAnsi"/>
      <w:sz w:val="20"/>
      <w:szCs w:val="18"/>
    </w:rPr>
  </w:style>
  <w:style w:type="paragraph" w:customStyle="1" w:styleId="vhcmzettitalic">
    <w:name w:val="__vh_címzett_italic"/>
    <w:basedOn w:val="NoSpacing"/>
    <w:link w:val="vhcmzettitalicChar"/>
    <w:qFormat/>
    <w:rsid w:val="001C6A02"/>
    <w:pPr>
      <w:spacing w:after="0" w:line="240" w:lineRule="auto"/>
    </w:pPr>
    <w:rPr>
      <w:rFonts w:asciiTheme="minorHAnsi" w:hAnsiTheme="minorHAnsi" w:cstheme="minorHAnsi"/>
      <w:i/>
      <w:szCs w:val="18"/>
    </w:rPr>
  </w:style>
  <w:style w:type="character" w:customStyle="1" w:styleId="vhcmzettboldChar">
    <w:name w:val="__vh_címzett_bold Char"/>
    <w:basedOn w:val="DefaultParagraphFont"/>
    <w:link w:val="vhcmzettbold"/>
    <w:rsid w:val="001C6A02"/>
    <w:rPr>
      <w:rFonts w:eastAsiaTheme="minorHAnsi" w:cstheme="minorHAnsi"/>
      <w:b/>
      <w:caps/>
      <w:sz w:val="20"/>
      <w:szCs w:val="18"/>
    </w:rPr>
  </w:style>
  <w:style w:type="paragraph" w:styleId="ListParagraph">
    <w:name w:val="List Paragraph"/>
    <w:aliases w:val="__vh_lista"/>
    <w:basedOn w:val="Normal"/>
    <w:uiPriority w:val="34"/>
    <w:qFormat/>
    <w:rsid w:val="005906CD"/>
    <w:pPr>
      <w:ind w:left="284"/>
      <w:contextualSpacing/>
    </w:pPr>
  </w:style>
  <w:style w:type="character" w:customStyle="1" w:styleId="NoSpacingChar">
    <w:name w:val="No Spacing Char"/>
    <w:aliases w:val="__udv_szoveg_italic Char"/>
    <w:basedOn w:val="DefaultParagraphFont"/>
    <w:link w:val="NoSpacing"/>
    <w:uiPriority w:val="1"/>
    <w:rsid w:val="005906CD"/>
    <w:rPr>
      <w:rFonts w:ascii="Udvarhely RegularItalic" w:eastAsiaTheme="minorHAnsi" w:hAnsi="Udvarhely RegularItalic"/>
      <w:sz w:val="20"/>
    </w:rPr>
  </w:style>
  <w:style w:type="character" w:customStyle="1" w:styleId="vhcmzettitalicChar">
    <w:name w:val="__vh_címzett_italic Char"/>
    <w:basedOn w:val="NoSpacingChar"/>
    <w:link w:val="vhcmzettitalic"/>
    <w:rsid w:val="001C6A02"/>
    <w:rPr>
      <w:rFonts w:ascii="Udvarhely RegularItalic" w:eastAsiaTheme="minorHAnsi" w:hAnsi="Udvarhely RegularItalic" w:cstheme="minorHAnsi"/>
      <w:i/>
      <w:sz w:val="20"/>
      <w:szCs w:val="18"/>
    </w:rPr>
  </w:style>
  <w:style w:type="table" w:styleId="LightShading-Accent1">
    <w:name w:val="Light Shading Accent 1"/>
    <w:basedOn w:val="TableNormal"/>
    <w:uiPriority w:val="60"/>
    <w:rsid w:val="006F34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vhtblzat">
    <w:name w:val="__vh_táblázat"/>
    <w:basedOn w:val="Normal"/>
    <w:link w:val="vhtblzatChar"/>
    <w:qFormat/>
    <w:rsid w:val="001C6A02"/>
    <w:rPr>
      <w:sz w:val="20"/>
    </w:rPr>
  </w:style>
  <w:style w:type="paragraph" w:customStyle="1" w:styleId="vhvonal">
    <w:name w:val="__vh_vonal"/>
    <w:basedOn w:val="vhcmzett"/>
    <w:link w:val="vhvonalChar"/>
    <w:qFormat/>
    <w:rsid w:val="00482498"/>
    <w:rPr>
      <w:color w:val="BFBFBF" w:themeColor="background1" w:themeShade="BF"/>
      <w:spacing w:val="-28"/>
    </w:rPr>
  </w:style>
  <w:style w:type="character" w:customStyle="1" w:styleId="vhtblzatChar">
    <w:name w:val="__vh_táblázat Char"/>
    <w:basedOn w:val="DefaultParagraphFont"/>
    <w:link w:val="vhtblzat"/>
    <w:rsid w:val="001C6A02"/>
    <w:rPr>
      <w:rFonts w:eastAsiaTheme="minorHAnsi"/>
      <w:sz w:val="20"/>
    </w:rPr>
  </w:style>
  <w:style w:type="character" w:customStyle="1" w:styleId="vhvonalChar">
    <w:name w:val="__vh_vonal Char"/>
    <w:basedOn w:val="vhcmzettChar"/>
    <w:link w:val="vhvonal"/>
    <w:rsid w:val="00482498"/>
    <w:rPr>
      <w:rFonts w:eastAsiaTheme="minorHAnsi" w:cstheme="minorHAnsi"/>
      <w:color w:val="BFBFBF" w:themeColor="background1" w:themeShade="BF"/>
      <w:spacing w:val="-28"/>
      <w:sz w:val="18"/>
      <w:szCs w:val="18"/>
    </w:rPr>
  </w:style>
  <w:style w:type="character" w:styleId="Hyperlink">
    <w:name w:val="Hyperlink"/>
    <w:uiPriority w:val="99"/>
    <w:unhideWhenUsed/>
    <w:rsid w:val="00EC3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C1084F298128D4C9954E4B0550D13A5" ma:contentTypeVersion="7" ma:contentTypeDescription="Új dokumentum létrehozása." ma:contentTypeScope="" ma:versionID="e703aedd453c78e9bde0d8440bb95049">
  <xsd:schema xmlns:xsd="http://www.w3.org/2001/XMLSchema" xmlns:xs="http://www.w3.org/2001/XMLSchema" xmlns:p="http://schemas.microsoft.com/office/2006/metadata/properties" xmlns:ns2="a3add3ef-4d07-4ea0-a9bf-c45b6374e08e" xmlns:ns3="435561e8-cdcf-42ee-a8a2-e6f051169a9a" targetNamespace="http://schemas.microsoft.com/office/2006/metadata/properties" ma:root="true" ma:fieldsID="f42827b16325d17395390792c74520f3" ns2:_="" ns3:_="">
    <xsd:import namespace="a3add3ef-4d07-4ea0-a9bf-c45b6374e08e"/>
    <xsd:import namespace="435561e8-cdcf-42ee-a8a2-e6f051169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_x0032_017_x002e__x0020_09_x002e__x0020__x002d__x0020_szeptember" minOccurs="0"/>
                <xsd:element ref="ns2:_x0032_017_x002e_09_x002e__x0020__x002d__x0020_szepte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dd3ef-4d07-4ea0-a9bf-c45b6374e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_x0032_017_x002e__x0020_09_x002e__x0020__x002d__x0020_szeptember" ma:index="13" nillable="true" ma:displayName="2017. 09. - szeptember" ma:internalName="_x0032_017_x002e__x0020_09_x002e__x0020__x002d__x0020_szeptember">
      <xsd:simpleType>
        <xsd:restriction base="dms:Text">
          <xsd:maxLength value="255"/>
        </xsd:restriction>
      </xsd:simpleType>
    </xsd:element>
    <xsd:element name="_x0032_017_x002e_09_x002e__x0020__x002d__x0020_szeptember" ma:index="14" nillable="true" ma:displayName="2017.09. - szeptember" ma:internalName="_x0032_017_x002e_09_x002e__x0020__x002d__x0020_szepte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561e8-cdcf-42ee-a8a2-e6f051169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7_x002e_09_x002e__x0020__x002d__x0020_szeptember xmlns="a3add3ef-4d07-4ea0-a9bf-c45b6374e08e" xsi:nil="true"/>
    <_x0032_017_x002e__x0020_09_x002e__x0020__x002d__x0020_szeptember xmlns="a3add3ef-4d07-4ea0-a9bf-c45b6374e08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53062-D32D-4BDA-B8B8-C8FD2BD6B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dd3ef-4d07-4ea0-a9bf-c45b6374e08e"/>
    <ds:schemaRef ds:uri="435561e8-cdcf-42ee-a8a2-e6f051169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60381-8BB6-4CD4-83FD-9CADF7EC0C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6548EA-5793-4FD6-8D07-2FD326308C20}">
  <ds:schemaRefs>
    <ds:schemaRef ds:uri="http://schemas.microsoft.com/office/2006/metadata/properties"/>
    <ds:schemaRef ds:uri="http://schemas.microsoft.com/office/infopath/2007/PartnerControls"/>
    <ds:schemaRef ds:uri="a3add3ef-4d07-4ea0-a9bf-c45b6374e08e"/>
  </ds:schemaRefs>
</ds:datastoreItem>
</file>

<file path=customXml/itemProps4.xml><?xml version="1.0" encoding="utf-8"?>
<ds:datastoreItem xmlns:ds="http://schemas.openxmlformats.org/officeDocument/2006/customXml" ds:itemID="{DFCAA953-A3BF-4AF2-A1A5-A9D9EB58BA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Balázs Sarolta</cp:lastModifiedBy>
  <cp:revision>5</cp:revision>
  <cp:lastPrinted>2017-12-12T06:27:00Z</cp:lastPrinted>
  <dcterms:created xsi:type="dcterms:W3CDTF">2019-06-13T10:52:00Z</dcterms:created>
  <dcterms:modified xsi:type="dcterms:W3CDTF">2022-06-29T05:51:00Z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0x010100BC1084F298128D4C9954E4B0550D13A5</vt:lpwstr>
  </property>
</Properties>
</file>